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25" w:leftChars="-250"/>
        <w:jc w:val="center"/>
        <w:rPr>
          <w:rFonts w:eastAsia="隶书"/>
          <w:b/>
          <w:sz w:val="44"/>
          <w:szCs w:val="44"/>
        </w:rPr>
      </w:pPr>
      <w:r>
        <w:rPr>
          <w:rFonts w:eastAsia="隶书"/>
          <w:b/>
          <w:sz w:val="44"/>
          <w:szCs w:val="44"/>
        </w:rPr>
        <w:t>20</w:t>
      </w:r>
      <w:r>
        <w:rPr>
          <w:rFonts w:hint="eastAsia" w:eastAsia="隶书"/>
          <w:b/>
          <w:sz w:val="44"/>
          <w:szCs w:val="44"/>
        </w:rPr>
        <w:t>2</w:t>
      </w:r>
      <w:r>
        <w:rPr>
          <w:rFonts w:hint="eastAsia" w:eastAsia="隶书"/>
          <w:b/>
          <w:sz w:val="44"/>
          <w:szCs w:val="44"/>
          <w:lang w:val="en-US" w:eastAsia="zh-CN"/>
        </w:rPr>
        <w:t>4</w:t>
      </w:r>
      <w:bookmarkStart w:id="0" w:name="_GoBack"/>
      <w:bookmarkEnd w:id="0"/>
      <w:r>
        <w:rPr>
          <w:rFonts w:hint="eastAsia" w:eastAsia="隶书"/>
          <w:b/>
          <w:sz w:val="44"/>
          <w:szCs w:val="44"/>
        </w:rPr>
        <w:t>年硕士研究生入学考试复试科目大纲</w:t>
      </w:r>
    </w:p>
    <w:tbl>
      <w:tblPr>
        <w:tblStyle w:val="4"/>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88"/>
        <w:gridCol w:w="1947"/>
        <w:gridCol w:w="2268"/>
        <w:gridCol w:w="2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华文仿宋" w:hAnsi="华文仿宋" w:eastAsia="华文仿宋"/>
                <w:b/>
                <w:szCs w:val="21"/>
              </w:rPr>
            </w:pPr>
            <w:r>
              <w:rPr>
                <w:rFonts w:hint="eastAsia" w:ascii="华文仿宋" w:hAnsi="华文仿宋" w:eastAsia="华文仿宋"/>
                <w:b/>
                <w:szCs w:val="21"/>
              </w:rPr>
              <w:t>招生学院</w:t>
            </w:r>
          </w:p>
        </w:tc>
        <w:tc>
          <w:tcPr>
            <w:tcW w:w="1947"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华文仿宋" w:hAnsi="华文仿宋" w:eastAsia="华文仿宋"/>
                <w:b/>
                <w:szCs w:val="21"/>
              </w:rPr>
            </w:pPr>
            <w:r>
              <w:rPr>
                <w:rFonts w:hint="eastAsia" w:ascii="华文仿宋" w:hAnsi="华文仿宋" w:eastAsia="华文仿宋"/>
                <w:b/>
                <w:szCs w:val="21"/>
              </w:rPr>
              <w:t>招生专业代码</w:t>
            </w:r>
          </w:p>
        </w:tc>
        <w:tc>
          <w:tcPr>
            <w:tcW w:w="2268"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华文仿宋" w:hAnsi="华文仿宋" w:eastAsia="华文仿宋"/>
                <w:b/>
                <w:szCs w:val="21"/>
              </w:rPr>
            </w:pPr>
            <w:r>
              <w:rPr>
                <w:rFonts w:hint="eastAsia" w:ascii="华文仿宋" w:hAnsi="华文仿宋" w:eastAsia="华文仿宋"/>
                <w:b/>
                <w:szCs w:val="21"/>
              </w:rPr>
              <w:t>招生专业名称</w:t>
            </w:r>
          </w:p>
        </w:tc>
        <w:tc>
          <w:tcPr>
            <w:tcW w:w="2985" w:type="dxa"/>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ascii="华文仿宋" w:hAnsi="华文仿宋" w:eastAsia="华文仿宋"/>
                <w:b/>
                <w:szCs w:val="21"/>
              </w:rPr>
            </w:pPr>
            <w:r>
              <w:rPr>
                <w:rFonts w:hint="eastAsia" w:ascii="华文仿宋" w:hAnsi="华文仿宋" w:eastAsia="华文仿宋"/>
                <w:b/>
                <w:szCs w:val="21"/>
              </w:rPr>
              <w:t>考试科目代码及名称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土木工程学院</w:t>
            </w:r>
          </w:p>
        </w:tc>
        <w:tc>
          <w:tcPr>
            <w:tcW w:w="19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085900</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88" w:lineRule="auto"/>
              <w:ind w:firstLine="630" w:firstLineChars="300"/>
              <w:rPr>
                <w:rFonts w:ascii="宋体" w:hAnsi="宋体"/>
                <w:szCs w:val="21"/>
              </w:rPr>
            </w:pPr>
            <w:r>
              <w:rPr>
                <w:rFonts w:hint="eastAsia" w:ascii="宋体" w:hAnsi="宋体"/>
                <w:szCs w:val="21"/>
              </w:rPr>
              <w:t>土木水利</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 xml:space="preserve">f25工程项目管理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0"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华文仿宋" w:hAnsi="华文仿宋" w:eastAsia="华文仿宋"/>
                <w:b/>
                <w:sz w:val="28"/>
                <w:szCs w:val="28"/>
              </w:rPr>
            </w:pPr>
          </w:p>
          <w:p>
            <w:pPr>
              <w:spacing w:line="288" w:lineRule="auto"/>
              <w:jc w:val="center"/>
              <w:rPr>
                <w:rFonts w:ascii="华文仿宋" w:hAnsi="华文仿宋" w:eastAsia="华文仿宋"/>
                <w:b/>
                <w:sz w:val="28"/>
                <w:szCs w:val="28"/>
              </w:rPr>
            </w:pPr>
            <w:r>
              <w:rPr>
                <w:rFonts w:hint="eastAsia" w:ascii="华文仿宋" w:hAnsi="华文仿宋" w:eastAsia="华文仿宋"/>
                <w:b/>
                <w:sz w:val="28"/>
                <w:szCs w:val="28"/>
              </w:rPr>
              <w:t>一、考试内容</w:t>
            </w:r>
          </w:p>
          <w:p>
            <w:pPr>
              <w:wordWrap w:val="0"/>
              <w:spacing w:line="288" w:lineRule="auto"/>
              <w:jc w:val="center"/>
              <w:rPr>
                <w:rFonts w:ascii="华文仿宋" w:hAnsi="华文仿宋" w:eastAsia="华文仿宋"/>
                <w:sz w:val="28"/>
                <w:szCs w:val="28"/>
              </w:rPr>
            </w:pPr>
          </w:p>
        </w:tc>
        <w:tc>
          <w:tcPr>
            <w:tcW w:w="7200" w:type="dxa"/>
            <w:gridSpan w:val="3"/>
            <w:tcBorders>
              <w:top w:val="single" w:color="auto" w:sz="4" w:space="0"/>
              <w:left w:val="single" w:color="auto" w:sz="4" w:space="0"/>
              <w:bottom w:val="single" w:color="auto" w:sz="4" w:space="0"/>
              <w:right w:val="single" w:color="auto" w:sz="4" w:space="0"/>
            </w:tcBorders>
          </w:tcPr>
          <w:p>
            <w:pPr>
              <w:spacing w:line="300" w:lineRule="auto"/>
              <w:ind w:firstLine="482" w:firstLineChars="200"/>
              <w:jc w:val="left"/>
              <w:rPr>
                <w:rFonts w:ascii="宋体"/>
                <w:b/>
                <w:sz w:val="24"/>
              </w:rPr>
            </w:pPr>
            <w:r>
              <w:rPr>
                <w:rFonts w:hint="eastAsia" w:ascii="宋体" w:hAnsi="宋体"/>
                <w:b/>
                <w:sz w:val="24"/>
              </w:rPr>
              <w:t>一、工程项目的组织与管理</w:t>
            </w:r>
          </w:p>
          <w:p>
            <w:pPr>
              <w:spacing w:line="300" w:lineRule="auto"/>
              <w:ind w:firstLine="480" w:firstLineChars="200"/>
              <w:jc w:val="left"/>
              <w:rPr>
                <w:rFonts w:ascii="宋体"/>
                <w:sz w:val="24"/>
              </w:rPr>
            </w:pPr>
            <w:r>
              <w:rPr>
                <w:rFonts w:hint="eastAsia" w:ascii="宋体" w:hAnsi="宋体"/>
                <w:sz w:val="24"/>
              </w:rPr>
              <w:t>工程项目管理的含义，施工方和总承包方项目管理的目标和任务；项目管理的组织结构和管理任务分工与管理职能分工及工作流程分工，项目结构分解；项目实施策划与可行性研究及评价决策；建设项目采购的基本模式；项目目标动态控制；工程项目的风险管理。</w:t>
            </w:r>
          </w:p>
          <w:p>
            <w:pPr>
              <w:spacing w:line="300" w:lineRule="auto"/>
              <w:ind w:firstLine="482" w:firstLineChars="200"/>
              <w:jc w:val="left"/>
              <w:rPr>
                <w:rFonts w:ascii="宋体"/>
                <w:b/>
                <w:sz w:val="24"/>
              </w:rPr>
            </w:pPr>
            <w:r>
              <w:rPr>
                <w:rFonts w:hint="eastAsia" w:ascii="宋体" w:hAnsi="宋体"/>
                <w:b/>
                <w:sz w:val="24"/>
              </w:rPr>
              <w:t>二、工程项目投资控制</w:t>
            </w:r>
          </w:p>
          <w:p>
            <w:pPr>
              <w:spacing w:line="300" w:lineRule="auto"/>
              <w:ind w:firstLine="480" w:firstLineChars="200"/>
              <w:jc w:val="left"/>
              <w:rPr>
                <w:rFonts w:ascii="宋体"/>
                <w:sz w:val="24"/>
              </w:rPr>
            </w:pPr>
            <w:r>
              <w:rPr>
                <w:rFonts w:hint="eastAsia" w:ascii="宋体" w:hAnsi="宋体"/>
                <w:sz w:val="24"/>
              </w:rPr>
              <w:t>施工成本控制，工程变更价款的确定，工程价款的结算；赢得值法的应用。</w:t>
            </w:r>
          </w:p>
          <w:p>
            <w:pPr>
              <w:spacing w:line="300" w:lineRule="auto"/>
              <w:ind w:firstLine="482" w:firstLineChars="200"/>
              <w:jc w:val="left"/>
              <w:rPr>
                <w:rFonts w:ascii="宋体"/>
                <w:b/>
                <w:sz w:val="24"/>
              </w:rPr>
            </w:pPr>
            <w:r>
              <w:rPr>
                <w:rFonts w:hint="eastAsia" w:ascii="宋体" w:hAnsi="宋体"/>
                <w:b/>
                <w:sz w:val="24"/>
              </w:rPr>
              <w:t>三、工程项目进度控制</w:t>
            </w:r>
          </w:p>
          <w:p>
            <w:pPr>
              <w:spacing w:line="300" w:lineRule="auto"/>
              <w:ind w:firstLine="480" w:firstLineChars="200"/>
              <w:jc w:val="left"/>
              <w:rPr>
                <w:rFonts w:hint="eastAsia" w:ascii="宋体"/>
                <w:sz w:val="24"/>
              </w:rPr>
            </w:pPr>
            <w:r>
              <w:rPr>
                <w:rFonts w:hint="eastAsia" w:ascii="宋体"/>
                <w:sz w:val="24"/>
              </w:rPr>
              <w:t>网络计划的编制，时间参数的计算，关键工作，关键线路，进度计划的调整；工程项目进度控制措施。</w:t>
            </w:r>
          </w:p>
          <w:p>
            <w:pPr>
              <w:spacing w:line="300" w:lineRule="auto"/>
              <w:ind w:firstLine="482" w:firstLineChars="200"/>
              <w:jc w:val="left"/>
              <w:rPr>
                <w:rFonts w:ascii="宋体"/>
                <w:b/>
                <w:sz w:val="24"/>
              </w:rPr>
            </w:pPr>
            <w:r>
              <w:rPr>
                <w:rFonts w:hint="eastAsia" w:ascii="宋体" w:hAnsi="宋体"/>
                <w:b/>
                <w:sz w:val="24"/>
              </w:rPr>
              <w:t>四、工程项目质量控制和安全、健康、环境管理</w:t>
            </w:r>
          </w:p>
          <w:p>
            <w:pPr>
              <w:spacing w:line="300" w:lineRule="auto"/>
              <w:ind w:firstLine="480" w:firstLineChars="200"/>
              <w:jc w:val="left"/>
              <w:rPr>
                <w:rFonts w:ascii="宋体"/>
                <w:sz w:val="24"/>
              </w:rPr>
            </w:pPr>
            <w:r>
              <w:rPr>
                <w:rFonts w:hint="eastAsia" w:ascii="宋体"/>
                <w:sz w:val="24"/>
              </w:rPr>
              <w:t xml:space="preserve">质量管理，建设工程质量的特点与影响因素，建设项目质量控制，竣工验收，工程质量的统计方法；安全管理；健康管理；环境管理。 </w:t>
            </w:r>
          </w:p>
          <w:p>
            <w:pPr>
              <w:spacing w:line="300" w:lineRule="auto"/>
              <w:ind w:firstLine="482" w:firstLineChars="200"/>
              <w:jc w:val="left"/>
              <w:rPr>
                <w:rFonts w:ascii="宋体"/>
                <w:sz w:val="24"/>
              </w:rPr>
            </w:pPr>
            <w:r>
              <w:rPr>
                <w:rFonts w:hint="eastAsia" w:ascii="宋体" w:hAnsi="宋体"/>
                <w:b/>
                <w:sz w:val="24"/>
              </w:rPr>
              <w:t>五、工程招投标与合同管理</w:t>
            </w:r>
          </w:p>
          <w:p>
            <w:pPr>
              <w:spacing w:line="300" w:lineRule="auto"/>
              <w:ind w:firstLine="480" w:firstLineChars="200"/>
              <w:jc w:val="left"/>
              <w:rPr>
                <w:rFonts w:hint="eastAsia" w:ascii="宋体"/>
                <w:sz w:val="24"/>
              </w:rPr>
            </w:pPr>
            <w:r>
              <w:rPr>
                <w:rFonts w:hint="eastAsia" w:ascii="宋体"/>
                <w:sz w:val="24"/>
              </w:rPr>
              <w:t>工程项目的招标与投标；工程施工合同，施工承包合同的计价方式，工程索赔。</w:t>
            </w:r>
          </w:p>
          <w:p>
            <w:pPr>
              <w:spacing w:line="300" w:lineRule="auto"/>
              <w:ind w:firstLine="482" w:firstLineChars="200"/>
              <w:rPr>
                <w:rFonts w:hint="eastAsia"/>
                <w:b/>
                <w:sz w:val="24"/>
              </w:rPr>
            </w:pPr>
            <w:r>
              <w:rPr>
                <w:rFonts w:hint="eastAsia"/>
                <w:b/>
                <w:sz w:val="24"/>
              </w:rPr>
              <w:t>六、工程项目信息管理</w:t>
            </w:r>
          </w:p>
          <w:p>
            <w:pPr>
              <w:spacing w:line="300" w:lineRule="auto"/>
              <w:ind w:firstLine="480" w:firstLineChars="200"/>
              <w:jc w:val="left"/>
              <w:rPr>
                <w:rFonts w:ascii="宋体" w:hAnsi="宋体"/>
                <w:sz w:val="24"/>
              </w:rPr>
            </w:pPr>
            <w:r>
              <w:rPr>
                <w:rFonts w:hint="eastAsia"/>
                <w:sz w:val="24"/>
              </w:rPr>
              <w:t>工程项目信息及管理；资料管理；工程项目管理信息系统。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1" w:hRule="atLeast"/>
          <w:jc w:val="center"/>
        </w:trPr>
        <w:tc>
          <w:tcPr>
            <w:tcW w:w="2088" w:type="dxa"/>
            <w:tcBorders>
              <w:top w:val="single" w:color="auto" w:sz="4" w:space="0"/>
              <w:left w:val="single" w:color="auto" w:sz="4" w:space="0"/>
              <w:bottom w:val="single" w:color="auto" w:sz="4" w:space="0"/>
              <w:right w:val="single" w:color="auto" w:sz="4" w:space="0"/>
            </w:tcBorders>
            <w:vAlign w:val="center"/>
          </w:tcPr>
          <w:p>
            <w:pPr>
              <w:pStyle w:val="6"/>
              <w:spacing w:line="600" w:lineRule="exact"/>
              <w:ind w:firstLine="0" w:firstLineChars="0"/>
              <w:jc w:val="center"/>
              <w:rPr>
                <w:rFonts w:ascii="华文仿宋" w:hAnsi="华文仿宋" w:eastAsia="华文仿宋"/>
                <w:b/>
                <w:sz w:val="28"/>
                <w:szCs w:val="28"/>
              </w:rPr>
            </w:pPr>
            <w:r>
              <w:rPr>
                <w:rFonts w:hint="eastAsia" w:ascii="华文仿宋" w:hAnsi="华文仿宋" w:eastAsia="华文仿宋"/>
                <w:sz w:val="28"/>
                <w:szCs w:val="28"/>
              </w:rPr>
              <w:t>二、</w:t>
            </w:r>
            <w:r>
              <w:rPr>
                <w:rFonts w:hint="eastAsia" w:ascii="华文仿宋" w:hAnsi="华文仿宋" w:eastAsia="华文仿宋"/>
                <w:b/>
                <w:bCs/>
                <w:sz w:val="28"/>
                <w:szCs w:val="28"/>
              </w:rPr>
              <w:t>参考书目</w:t>
            </w:r>
          </w:p>
        </w:tc>
        <w:tc>
          <w:tcPr>
            <w:tcW w:w="7200" w:type="dxa"/>
            <w:gridSpan w:val="3"/>
            <w:tcBorders>
              <w:top w:val="single" w:color="auto" w:sz="4" w:space="0"/>
              <w:left w:val="single" w:color="auto" w:sz="4" w:space="0"/>
              <w:bottom w:val="single" w:color="auto" w:sz="4" w:space="0"/>
              <w:right w:val="single" w:color="auto" w:sz="4" w:space="0"/>
            </w:tcBorders>
          </w:tcPr>
          <w:p>
            <w:pPr>
              <w:tabs>
                <w:tab w:val="left" w:pos="5186"/>
              </w:tabs>
              <w:spacing w:line="400" w:lineRule="exact"/>
              <w:jc w:val="left"/>
              <w:rPr>
                <w:sz w:val="24"/>
              </w:rPr>
            </w:pPr>
          </w:p>
          <w:p>
            <w:pPr>
              <w:tabs>
                <w:tab w:val="left" w:pos="5186"/>
              </w:tabs>
              <w:spacing w:line="400" w:lineRule="exact"/>
              <w:jc w:val="left"/>
              <w:rPr>
                <w:szCs w:val="21"/>
              </w:rPr>
            </w:pPr>
            <w:r>
              <w:rPr>
                <w:rFonts w:hint="eastAsia"/>
                <w:szCs w:val="21"/>
              </w:rPr>
              <w:t>不指定参考书目，考试范围以本考试大纲为准</w:t>
            </w:r>
          </w:p>
        </w:tc>
      </w:tr>
    </w:tbl>
    <w:p>
      <w:pPr>
        <w:rPr>
          <w:rFonts w:ascii="宋体" w:hAnsi="宋体" w:cs="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zY0MjQ4M2NiZTY5ODZjYzk3MjBkMjRjOWIzY2I2N2QifQ=="/>
  </w:docVars>
  <w:rsids>
    <w:rsidRoot w:val="00DE4221"/>
    <w:rsid w:val="00224EFB"/>
    <w:rsid w:val="0056054B"/>
    <w:rsid w:val="0060245F"/>
    <w:rsid w:val="006164DA"/>
    <w:rsid w:val="006E3047"/>
    <w:rsid w:val="006F2751"/>
    <w:rsid w:val="0091362D"/>
    <w:rsid w:val="009E6430"/>
    <w:rsid w:val="00B7236B"/>
    <w:rsid w:val="00DC4D47"/>
    <w:rsid w:val="00DE2C1E"/>
    <w:rsid w:val="00DE4221"/>
    <w:rsid w:val="00E65EC7"/>
    <w:rsid w:val="00F32D81"/>
    <w:rsid w:val="00F44A95"/>
    <w:rsid w:val="00F450B0"/>
    <w:rsid w:val="00FC7E04"/>
    <w:rsid w:val="04E33E82"/>
    <w:rsid w:val="0A910C84"/>
    <w:rsid w:val="0CCE2912"/>
    <w:rsid w:val="0DB666B3"/>
    <w:rsid w:val="0EFF06BE"/>
    <w:rsid w:val="109655A7"/>
    <w:rsid w:val="170B4447"/>
    <w:rsid w:val="17B1467D"/>
    <w:rsid w:val="1A615E4F"/>
    <w:rsid w:val="1A6F51CB"/>
    <w:rsid w:val="1B3A548A"/>
    <w:rsid w:val="1B5A0604"/>
    <w:rsid w:val="1CC26358"/>
    <w:rsid w:val="215E7BA7"/>
    <w:rsid w:val="23145FBC"/>
    <w:rsid w:val="237F451D"/>
    <w:rsid w:val="245C3C5B"/>
    <w:rsid w:val="26B9069B"/>
    <w:rsid w:val="2754465E"/>
    <w:rsid w:val="28FA7AB2"/>
    <w:rsid w:val="2A0552F1"/>
    <w:rsid w:val="2BA47DCD"/>
    <w:rsid w:val="30436698"/>
    <w:rsid w:val="307A495F"/>
    <w:rsid w:val="32FB15CC"/>
    <w:rsid w:val="38D67910"/>
    <w:rsid w:val="3BAC27A9"/>
    <w:rsid w:val="3D8A3E9E"/>
    <w:rsid w:val="3DEA7081"/>
    <w:rsid w:val="425A14ED"/>
    <w:rsid w:val="4478026A"/>
    <w:rsid w:val="48EF5232"/>
    <w:rsid w:val="4BD218D8"/>
    <w:rsid w:val="4E0E7D0D"/>
    <w:rsid w:val="50755107"/>
    <w:rsid w:val="524F6A06"/>
    <w:rsid w:val="52843C02"/>
    <w:rsid w:val="548D6173"/>
    <w:rsid w:val="58C17B9F"/>
    <w:rsid w:val="5B2C3641"/>
    <w:rsid w:val="5BAC56BA"/>
    <w:rsid w:val="5DE11505"/>
    <w:rsid w:val="61B2336B"/>
    <w:rsid w:val="67B76AB7"/>
    <w:rsid w:val="67B7762E"/>
    <w:rsid w:val="7108119A"/>
    <w:rsid w:val="743222E9"/>
    <w:rsid w:val="743D5FEE"/>
    <w:rsid w:val="785B410D"/>
    <w:rsid w:val="7A074554"/>
    <w:rsid w:val="7B3922A9"/>
    <w:rsid w:val="7CD67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0"/>
    <w:pPr>
      <w:ind w:firstLine="420" w:firstLineChars="200"/>
    </w:pPr>
  </w:style>
  <w:style w:type="paragraph" w:customStyle="1" w:styleId="7">
    <w:name w:val="msolistparagraph"/>
    <w:basedOn w:val="1"/>
    <w:autoRedefine/>
    <w:qFormat/>
    <w:uiPriority w:val="0"/>
    <w:pPr>
      <w:ind w:firstLine="420" w:firstLineChars="200"/>
    </w:pPr>
  </w:style>
  <w:style w:type="character" w:customStyle="1" w:styleId="8">
    <w:name w:val="页眉 Char"/>
    <w:basedOn w:val="5"/>
    <w:link w:val="3"/>
    <w:autoRedefine/>
    <w:qFormat/>
    <w:uiPriority w:val="0"/>
    <w:rPr>
      <w:kern w:val="2"/>
      <w:sz w:val="18"/>
      <w:szCs w:val="18"/>
    </w:rPr>
  </w:style>
  <w:style w:type="character" w:customStyle="1" w:styleId="9">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1</Pages>
  <Words>486</Words>
  <Characters>496</Characters>
  <Lines>3</Lines>
  <Paragraphs>1</Paragraphs>
  <TotalTime>50</TotalTime>
  <ScaleCrop>false</ScaleCrop>
  <LinksUpToDate>false</LinksUpToDate>
  <CharactersWithSpaces>505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2021-04-11T01:33:00Z</dcterms:created>
  <dc:creator>Administrator.USER-20190227GT</dc:creator>
  <cp:lastModifiedBy>陈欢</cp:lastModifiedBy>
  <cp:lastPrinted>2021-09-17T01:20:00Z</cp:lastPrinted>
  <dcterms:modified xsi:type="dcterms:W3CDTF">2024-03-07T07:14:03Z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9EE0194D72A2472190EC6A8EEEB54423</vt:lpwstr>
  </property>
</Properties>
</file>